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53F09E07" w14:textId="77777777" w:rsidR="0098620E" w:rsidRDefault="0098620E" w:rsidP="003F6B75">
      <w:pPr>
        <w:pStyle w:val="Header"/>
        <w:rPr>
          <w:rFonts w:ascii="Times New Roman" w:hAnsi="Times New Roman" w:cs="Times New Roman"/>
          <w:b/>
          <w:bCs/>
          <w:color w:val="4472C4" w:themeColor="accent1"/>
          <w:sz w:val="24"/>
          <w:szCs w:val="24"/>
        </w:rPr>
      </w:pPr>
    </w:p>
    <w:p w14:paraId="3394807C" w14:textId="36AA50DD" w:rsidR="00E8060F" w:rsidRDefault="00A17A5E" w:rsidP="001C0CD9">
      <w:pPr>
        <w:pStyle w:val="Header"/>
        <w:rPr>
          <w:rFonts w:ascii="Verdana" w:hAnsi="Verdana" w:cs="Times New Roman"/>
          <w:b/>
          <w:bCs/>
        </w:rPr>
      </w:pPr>
      <w:r>
        <w:rPr>
          <w:rFonts w:ascii="Verdana" w:hAnsi="Verdana" w:cs="Times New Roman"/>
          <w:b/>
          <w:bCs/>
        </w:rPr>
        <w:t>Sunda</w:t>
      </w:r>
      <w:r w:rsidR="00817955">
        <w:rPr>
          <w:rFonts w:ascii="Verdana" w:hAnsi="Verdana" w:cs="Times New Roman"/>
          <w:b/>
          <w:bCs/>
        </w:rPr>
        <w:t>y</w:t>
      </w:r>
      <w:r w:rsidR="006F28B9">
        <w:rPr>
          <w:rFonts w:ascii="Verdana" w:hAnsi="Verdana" w:cs="Times New Roman"/>
          <w:b/>
          <w:bCs/>
        </w:rPr>
        <w:t xml:space="preserve"> </w:t>
      </w:r>
      <w:r w:rsidR="0025683E">
        <w:rPr>
          <w:rFonts w:ascii="Verdana" w:hAnsi="Verdana" w:cs="Times New Roman"/>
          <w:b/>
          <w:bCs/>
        </w:rPr>
        <w:t>19</w:t>
      </w:r>
      <w:r w:rsidR="0025683E" w:rsidRPr="0025683E">
        <w:rPr>
          <w:rFonts w:ascii="Verdana" w:hAnsi="Verdana" w:cs="Times New Roman"/>
          <w:b/>
          <w:bCs/>
          <w:vertAlign w:val="superscript"/>
        </w:rPr>
        <w:t>th</w:t>
      </w:r>
      <w:r w:rsidR="0025683E">
        <w:rPr>
          <w:rFonts w:ascii="Verdana" w:hAnsi="Verdana" w:cs="Times New Roman"/>
          <w:b/>
          <w:bCs/>
        </w:rPr>
        <w:t xml:space="preserve"> January 2025: The Third Sunday of Epiphany</w:t>
      </w:r>
    </w:p>
    <w:p w14:paraId="3235BF85" w14:textId="77777777" w:rsidR="0025683E" w:rsidRDefault="0025683E" w:rsidP="0067082F">
      <w:pPr>
        <w:pStyle w:val="Header"/>
      </w:pPr>
      <w:r w:rsidRPr="0025683E">
        <w:rPr>
          <w:b/>
          <w:bCs/>
        </w:rPr>
        <w:t xml:space="preserve">COLLECT  </w:t>
      </w:r>
      <w:r w:rsidRPr="0025683E">
        <w:t xml:space="preserve">Almighty God, in Christ you make all things new: transform the poverty of our nature by the riches of your grace, and in the renewal of our lives make known your heavenly glory; through Jesus Christ your Son our Lord, who is alive and reigns with you, in the unity of the Holy Spirit, one God, now and for ever. </w:t>
      </w:r>
    </w:p>
    <w:p w14:paraId="6E99926F" w14:textId="77777777" w:rsidR="0025683E" w:rsidRDefault="0025683E" w:rsidP="0067082F">
      <w:pPr>
        <w:pStyle w:val="Header"/>
      </w:pPr>
    </w:p>
    <w:p w14:paraId="7E6E7E4F" w14:textId="77777777" w:rsidR="0025683E" w:rsidRDefault="0025683E" w:rsidP="0067082F">
      <w:pPr>
        <w:pStyle w:val="Header"/>
      </w:pPr>
      <w:r w:rsidRPr="0025683E">
        <w:rPr>
          <w:b/>
          <w:bCs/>
        </w:rPr>
        <w:t>FIRST READING</w:t>
      </w:r>
      <w:r w:rsidRPr="0025683E">
        <w:t xml:space="preserve"> </w:t>
      </w:r>
      <w:r w:rsidRPr="0025683E">
        <w:rPr>
          <w:i/>
          <w:iCs/>
        </w:rPr>
        <w:t xml:space="preserve"> 1 Corinthians 12.1–11 </w:t>
      </w:r>
      <w:r w:rsidRPr="0025683E">
        <w:t xml:space="preserve">We begin today a series of readings from this letter, in which Paul teaches about the gifts that the Holy Spirit gives to different members of the church. The context is that some of the Corinthian Christians thought they were </w:t>
      </w:r>
      <w:proofErr w:type="gramStart"/>
      <w:r w:rsidRPr="0025683E">
        <w:t>superior</w:t>
      </w:r>
      <w:proofErr w:type="gramEnd"/>
      <w:r w:rsidRPr="0025683E">
        <w:t xml:space="preserve"> and this passage is leading up to the </w:t>
      </w:r>
      <w:proofErr w:type="spellStart"/>
      <w:r w:rsidRPr="0025683E">
        <w:t>wellknown</w:t>
      </w:r>
      <w:proofErr w:type="spellEnd"/>
      <w:r w:rsidRPr="0025683E">
        <w:t xml:space="preserve"> reading from ch.13 “I may speak in the tongues of angels (etc) but if I have not love I am nothing.”  </w:t>
      </w:r>
    </w:p>
    <w:p w14:paraId="7C55C085" w14:textId="77777777" w:rsidR="0025683E" w:rsidRDefault="0025683E" w:rsidP="0067082F">
      <w:pPr>
        <w:pStyle w:val="Header"/>
      </w:pPr>
    </w:p>
    <w:p w14:paraId="0AE821CE" w14:textId="77777777" w:rsidR="0025683E" w:rsidRDefault="0025683E" w:rsidP="0067082F">
      <w:pPr>
        <w:pStyle w:val="Header"/>
      </w:pPr>
      <w:r w:rsidRPr="0025683E">
        <w:rPr>
          <w:b/>
          <w:bCs/>
        </w:rPr>
        <w:t xml:space="preserve">GOSPEL </w:t>
      </w:r>
      <w:proofErr w:type="gramStart"/>
      <w:r w:rsidRPr="0025683E">
        <w:rPr>
          <w:b/>
          <w:bCs/>
        </w:rPr>
        <w:t>READING</w:t>
      </w:r>
      <w:r w:rsidRPr="0025683E">
        <w:t xml:space="preserve">  </w:t>
      </w:r>
      <w:r w:rsidRPr="0025683E">
        <w:rPr>
          <w:i/>
          <w:iCs/>
        </w:rPr>
        <w:t>John</w:t>
      </w:r>
      <w:proofErr w:type="gramEnd"/>
      <w:r w:rsidRPr="0025683E">
        <w:rPr>
          <w:i/>
          <w:iCs/>
        </w:rPr>
        <w:t xml:space="preserve"> 2.1–11</w:t>
      </w:r>
      <w:r w:rsidRPr="0025683E">
        <w:t xml:space="preserve"> In the Gospel of John Jesus’ miracles are called ‘signs’- signs that reveal who he is and therefore what God is like. The story of water into wine is not only to say that he is Lord over creation but that God’s new work in Christ is a fulfilment of Hebrew longings and cause for celebration: chalk and cheese, water and wine.</w:t>
      </w:r>
    </w:p>
    <w:p w14:paraId="04442EA0" w14:textId="77777777" w:rsidR="0025683E" w:rsidRDefault="0025683E" w:rsidP="0067082F">
      <w:pPr>
        <w:pStyle w:val="Header"/>
      </w:pPr>
    </w:p>
    <w:p w14:paraId="5EB4FE2F" w14:textId="6C7E9736" w:rsidR="005E2590" w:rsidRDefault="0025683E" w:rsidP="0067082F">
      <w:pPr>
        <w:pStyle w:val="Header"/>
      </w:pPr>
      <w:r w:rsidRPr="0025683E">
        <w:rPr>
          <w:b/>
          <w:bCs/>
        </w:rPr>
        <w:t xml:space="preserve">POST COMMUNION </w:t>
      </w:r>
      <w:proofErr w:type="gramStart"/>
      <w:r w:rsidRPr="0025683E">
        <w:rPr>
          <w:b/>
          <w:bCs/>
        </w:rPr>
        <w:t>PRAYER</w:t>
      </w:r>
      <w:r w:rsidRPr="0025683E">
        <w:t xml:space="preserve">  God</w:t>
      </w:r>
      <w:proofErr w:type="gramEnd"/>
      <w:r w:rsidRPr="0025683E">
        <w:t xml:space="preserve"> of glory, you nourish us with your Word who is the bread of life: fill us with your Holy Spirit that through us the light of your glory may shine in all the world. We ask this in the name of Jesus Christ our Lord. </w:t>
      </w:r>
    </w:p>
    <w:p w14:paraId="33AFB128" w14:textId="3EECF28C" w:rsidR="005E2590" w:rsidRPr="0067082F" w:rsidRDefault="0077419D" w:rsidP="0025683E">
      <w:pPr>
        <w:widowControl w:val="0"/>
        <w:spacing w:after="120" w:line="285" w:lineRule="auto"/>
        <w:rPr>
          <w:rFonts w:ascii="Verdana" w:eastAsia="Times New Roman" w:hAnsi="Verdana" w:cs="Arial"/>
          <w:bCs/>
          <w:color w:val="222222"/>
          <w:sz w:val="20"/>
          <w:szCs w:val="20"/>
          <w:lang w:eastAsia="en-GB"/>
        </w:rPr>
      </w:pPr>
      <w:r>
        <w:rPr>
          <w:rFonts w:ascii="Verdana" w:hAnsi="Verdana" w:cs="Times New Roman"/>
          <w:b/>
          <w:sz w:val="20"/>
          <w:szCs w:val="20"/>
        </w:rPr>
        <w:lastRenderedPageBreak/>
        <w:t>S</w:t>
      </w:r>
      <w:r w:rsidR="00114D25" w:rsidRPr="00114D25">
        <w:rPr>
          <w:rFonts w:ascii="Verdana" w:hAnsi="Verdana" w:cs="Times New Roman"/>
          <w:b/>
          <w:sz w:val="20"/>
          <w:szCs w:val="20"/>
        </w:rPr>
        <w:t xml:space="preserve">ervices </w:t>
      </w:r>
      <w:r w:rsidR="00C56C6E">
        <w:rPr>
          <w:rFonts w:ascii="Verdana" w:hAnsi="Verdana" w:cs="Times New Roman"/>
          <w:b/>
          <w:sz w:val="20"/>
          <w:szCs w:val="20"/>
        </w:rPr>
        <w:t>this Sunday</w:t>
      </w:r>
    </w:p>
    <w:p w14:paraId="19C9BCE5" w14:textId="77777777" w:rsidR="0025683E" w:rsidRDefault="0025683E" w:rsidP="0025683E">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Morning Praise</w:t>
      </w:r>
    </w:p>
    <w:p w14:paraId="6B606EB6" w14:textId="77777777" w:rsidR="0025683E" w:rsidRDefault="0025683E" w:rsidP="0025683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6D842DEE" w14:textId="77777777" w:rsidR="0025683E" w:rsidRDefault="0025683E" w:rsidP="0025683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02E3005F" w14:textId="77777777" w:rsidR="0025683E" w:rsidRPr="005E2590" w:rsidRDefault="0025683E" w:rsidP="0025683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52DA9F85" w14:textId="77777777" w:rsidR="005E2590" w:rsidRDefault="005E2590" w:rsidP="005E2590">
      <w:pPr>
        <w:widowControl w:val="0"/>
        <w:spacing w:after="120" w:line="285" w:lineRule="auto"/>
        <w:rPr>
          <w:rFonts w:ascii="Verdana" w:hAnsi="Verdana" w:cs="Times New Roman"/>
          <w:bCs/>
          <w:sz w:val="20"/>
          <w:szCs w:val="20"/>
        </w:rPr>
      </w:pPr>
    </w:p>
    <w:p w14:paraId="3031CF07" w14:textId="28EB45B1" w:rsid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 xml:space="preserve">Services on </w:t>
      </w:r>
      <w:r w:rsidR="0025683E">
        <w:rPr>
          <w:rFonts w:ascii="Verdana" w:hAnsi="Verdana" w:cs="Times New Roman"/>
          <w:b/>
          <w:sz w:val="20"/>
          <w:szCs w:val="20"/>
        </w:rPr>
        <w:t>26</w:t>
      </w:r>
      <w:r w:rsidR="0025683E" w:rsidRPr="0025683E">
        <w:rPr>
          <w:rFonts w:ascii="Verdana" w:hAnsi="Verdana" w:cs="Times New Roman"/>
          <w:b/>
          <w:sz w:val="20"/>
          <w:szCs w:val="20"/>
          <w:vertAlign w:val="superscript"/>
        </w:rPr>
        <w:t>th</w:t>
      </w:r>
      <w:r w:rsidR="0025683E">
        <w:rPr>
          <w:rFonts w:ascii="Verdana" w:hAnsi="Verdana" w:cs="Times New Roman"/>
          <w:b/>
          <w:sz w:val="20"/>
          <w:szCs w:val="20"/>
        </w:rPr>
        <w:t xml:space="preserve"> January: The Fourth Sunday of Epiphany</w:t>
      </w:r>
    </w:p>
    <w:p w14:paraId="1B70249A" w14:textId="3788EEA4" w:rsidR="0025683E" w:rsidRDefault="0025683E"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4B4A23F7" w14:textId="367F5AF2" w:rsidR="0025683E" w:rsidRDefault="0025683E"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4pm</w:t>
      </w:r>
      <w:r>
        <w:rPr>
          <w:rFonts w:ascii="Verdana" w:hAnsi="Verdana" w:cs="Times New Roman"/>
          <w:bCs/>
          <w:sz w:val="20"/>
          <w:szCs w:val="20"/>
        </w:rPr>
        <w:tab/>
      </w:r>
      <w:r>
        <w:rPr>
          <w:rFonts w:ascii="Verdana" w:hAnsi="Verdana" w:cs="Times New Roman"/>
          <w:bCs/>
          <w:sz w:val="20"/>
          <w:szCs w:val="20"/>
        </w:rPr>
        <w:tab/>
        <w:t>Sung Evensong</w:t>
      </w:r>
    </w:p>
    <w:p w14:paraId="39AE0895" w14:textId="2969E3E6" w:rsidR="0025683E" w:rsidRPr="0025683E" w:rsidRDefault="0025683E"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78B90892"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52FE9F7C"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1C00833C" w14:textId="7AA593C3"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E0CC7E0" w14:textId="77777777" w:rsidR="0025683E" w:rsidRDefault="00131A8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5E58C1B9" w:rsidR="00442EA9" w:rsidRDefault="00114D25"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p>
    <w:p w14:paraId="5F157F3A" w14:textId="1532645F" w:rsidR="007E78E1" w:rsidRDefault="004751DD" w:rsidP="004751DD">
      <w:pPr>
        <w:shd w:val="clear" w:color="auto" w:fill="FFFFFF"/>
        <w:spacing w:after="0" w:line="240" w:lineRule="auto"/>
        <w:rPr>
          <w:rFonts w:ascii="Verdana" w:eastAsia="Times New Roman" w:hAnsi="Verdana" w:cs="Arial"/>
          <w:b/>
          <w:bCs/>
          <w:color w:val="302C2A"/>
          <w:sz w:val="20"/>
          <w:szCs w:val="20"/>
          <w:lang w:eastAsia="en-GB"/>
        </w:rPr>
      </w:pPr>
      <w:r w:rsidRPr="004751DD">
        <w:rPr>
          <w:rFonts w:ascii="Verdana" w:eastAsia="Times New Roman" w:hAnsi="Verdana" w:cs="Arial"/>
          <w:b/>
          <w:bCs/>
          <w:color w:val="302C2A"/>
          <w:sz w:val="20"/>
          <w:szCs w:val="20"/>
          <w:lang w:eastAsia="en-GB"/>
        </w:rPr>
        <w:lastRenderedPageBreak/>
        <w:t>Events during the week</w:t>
      </w:r>
    </w:p>
    <w:p w14:paraId="72D92ACC" w14:textId="77777777" w:rsidR="004751DD" w:rsidRPr="004751DD" w:rsidRDefault="004751DD" w:rsidP="004751DD">
      <w:pPr>
        <w:shd w:val="clear" w:color="auto" w:fill="FFFFFF"/>
        <w:spacing w:after="0" w:line="240" w:lineRule="auto"/>
        <w:rPr>
          <w:rFonts w:ascii="Verdana" w:eastAsia="Times New Roman" w:hAnsi="Verdana" w:cs="Arial"/>
          <w:b/>
          <w:bCs/>
          <w:color w:val="302C2A"/>
          <w:sz w:val="20"/>
          <w:szCs w:val="20"/>
          <w:lang w:eastAsia="en-GB"/>
        </w:rPr>
      </w:pPr>
    </w:p>
    <w:p w14:paraId="7DAE31F4" w14:textId="4ADD3A3C" w:rsidR="0025683E" w:rsidRDefault="0025683E" w:rsidP="004751DD">
      <w:pPr>
        <w:shd w:val="clear" w:color="auto" w:fill="FFFFFF"/>
        <w:spacing w:after="0" w:line="240" w:lineRule="auto"/>
        <w:rPr>
          <w:rFonts w:ascii="Verdana" w:eastAsia="Times New Roman" w:hAnsi="Verdana" w:cs="Arial"/>
          <w:i/>
          <w:iCs/>
          <w:color w:val="302C2A"/>
          <w:sz w:val="20"/>
          <w:szCs w:val="20"/>
          <w:lang w:eastAsia="en-GB"/>
        </w:rPr>
      </w:pPr>
      <w:r>
        <w:rPr>
          <w:rFonts w:ascii="Verdana" w:eastAsia="Times New Roman" w:hAnsi="Verdana" w:cs="Arial"/>
          <w:i/>
          <w:iCs/>
          <w:color w:val="302C2A"/>
          <w:sz w:val="20"/>
          <w:szCs w:val="20"/>
          <w:lang w:eastAsia="en-GB"/>
        </w:rPr>
        <w:t>Tuesday 21</w:t>
      </w:r>
      <w:r w:rsidRPr="0025683E">
        <w:rPr>
          <w:rFonts w:ascii="Verdana" w:eastAsia="Times New Roman" w:hAnsi="Verdana" w:cs="Arial"/>
          <w:i/>
          <w:iCs/>
          <w:color w:val="302C2A"/>
          <w:sz w:val="20"/>
          <w:szCs w:val="20"/>
          <w:vertAlign w:val="superscript"/>
          <w:lang w:eastAsia="en-GB"/>
        </w:rPr>
        <w:t>st</w:t>
      </w:r>
      <w:r>
        <w:rPr>
          <w:rFonts w:ascii="Verdana" w:eastAsia="Times New Roman" w:hAnsi="Verdana" w:cs="Arial"/>
          <w:i/>
          <w:iCs/>
          <w:color w:val="302C2A"/>
          <w:sz w:val="20"/>
          <w:szCs w:val="20"/>
          <w:lang w:eastAsia="en-GB"/>
        </w:rPr>
        <w:t xml:space="preserve"> January</w:t>
      </w:r>
    </w:p>
    <w:p w14:paraId="1166252F" w14:textId="65AA7B72" w:rsidR="0025683E" w:rsidRPr="0025683E" w:rsidRDefault="0025683E"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i/>
          <w:iCs/>
          <w:color w:val="302C2A"/>
          <w:sz w:val="20"/>
          <w:szCs w:val="20"/>
          <w:lang w:eastAsia="en-GB"/>
        </w:rPr>
        <w:tab/>
      </w:r>
      <w:proofErr w:type="spellStart"/>
      <w:r w:rsidRPr="0025683E">
        <w:rPr>
          <w:rFonts w:ascii="Verdana" w:eastAsia="Times New Roman" w:hAnsi="Verdana" w:cs="Arial"/>
          <w:color w:val="302C2A"/>
          <w:sz w:val="20"/>
          <w:szCs w:val="20"/>
          <w:lang w:eastAsia="en-GB"/>
        </w:rPr>
        <w:t>Brimpton</w:t>
      </w:r>
      <w:proofErr w:type="spellEnd"/>
      <w:r w:rsidRPr="0025683E">
        <w:rPr>
          <w:rFonts w:ascii="Verdana" w:eastAsia="Times New Roman" w:hAnsi="Verdana" w:cs="Arial"/>
          <w:color w:val="302C2A"/>
          <w:sz w:val="20"/>
          <w:szCs w:val="20"/>
          <w:lang w:eastAsia="en-GB"/>
        </w:rPr>
        <w:t xml:space="preserve"> PCC</w:t>
      </w:r>
    </w:p>
    <w:p w14:paraId="605858E3" w14:textId="6582E699" w:rsidR="0025683E" w:rsidRDefault="0025683E" w:rsidP="004751DD">
      <w:pPr>
        <w:shd w:val="clear" w:color="auto" w:fill="FFFFFF"/>
        <w:spacing w:after="0" w:line="240" w:lineRule="auto"/>
        <w:rPr>
          <w:rFonts w:ascii="Verdana" w:eastAsia="Times New Roman" w:hAnsi="Verdana" w:cs="Arial"/>
          <w:i/>
          <w:iCs/>
          <w:color w:val="302C2A"/>
          <w:sz w:val="20"/>
          <w:szCs w:val="20"/>
          <w:lang w:eastAsia="en-GB"/>
        </w:rPr>
      </w:pPr>
      <w:r>
        <w:rPr>
          <w:rFonts w:ascii="Verdana" w:eastAsia="Times New Roman" w:hAnsi="Verdana" w:cs="Arial"/>
          <w:i/>
          <w:iCs/>
          <w:color w:val="302C2A"/>
          <w:sz w:val="20"/>
          <w:szCs w:val="20"/>
          <w:lang w:eastAsia="en-GB"/>
        </w:rPr>
        <w:t>Wednesday 22</w:t>
      </w:r>
      <w:r w:rsidRPr="0025683E">
        <w:rPr>
          <w:rFonts w:ascii="Verdana" w:eastAsia="Times New Roman" w:hAnsi="Verdana" w:cs="Arial"/>
          <w:i/>
          <w:iCs/>
          <w:color w:val="302C2A"/>
          <w:sz w:val="20"/>
          <w:szCs w:val="20"/>
          <w:vertAlign w:val="superscript"/>
          <w:lang w:eastAsia="en-GB"/>
        </w:rPr>
        <w:t>nd</w:t>
      </w:r>
      <w:r>
        <w:rPr>
          <w:rFonts w:ascii="Verdana" w:eastAsia="Times New Roman" w:hAnsi="Verdana" w:cs="Arial"/>
          <w:i/>
          <w:iCs/>
          <w:color w:val="302C2A"/>
          <w:sz w:val="20"/>
          <w:szCs w:val="20"/>
          <w:lang w:eastAsia="en-GB"/>
        </w:rPr>
        <w:t xml:space="preserve"> January</w:t>
      </w:r>
    </w:p>
    <w:p w14:paraId="3B42FEFD" w14:textId="7F435852" w:rsidR="0025683E" w:rsidRPr="0025683E" w:rsidRDefault="0025683E" w:rsidP="004751DD">
      <w:pPr>
        <w:shd w:val="clear" w:color="auto" w:fill="FFFFFF"/>
        <w:spacing w:after="0" w:line="240" w:lineRule="auto"/>
        <w:rPr>
          <w:rFonts w:ascii="Verdana" w:eastAsia="Times New Roman" w:hAnsi="Verdana" w:cs="Arial"/>
          <w:color w:val="302C2A"/>
          <w:sz w:val="20"/>
          <w:szCs w:val="20"/>
          <w:lang w:eastAsia="en-GB"/>
        </w:rPr>
      </w:pPr>
      <w:r w:rsidRPr="0025683E">
        <w:rPr>
          <w:rFonts w:ascii="Verdana" w:eastAsia="Times New Roman" w:hAnsi="Verdana" w:cs="Arial"/>
          <w:color w:val="302C2A"/>
          <w:sz w:val="20"/>
          <w:szCs w:val="20"/>
          <w:lang w:eastAsia="en-GB"/>
        </w:rPr>
        <w:tab/>
        <w:t>Unity Group</w:t>
      </w:r>
    </w:p>
    <w:p w14:paraId="7D86DC3F" w14:textId="20B6FADE" w:rsidR="0025683E" w:rsidRDefault="0025683E" w:rsidP="004751DD">
      <w:pPr>
        <w:shd w:val="clear" w:color="auto" w:fill="FFFFFF"/>
        <w:spacing w:after="0" w:line="240" w:lineRule="auto"/>
        <w:rPr>
          <w:rFonts w:ascii="Verdana" w:eastAsia="Times New Roman" w:hAnsi="Verdana" w:cs="Arial"/>
          <w:i/>
          <w:iCs/>
          <w:color w:val="302C2A"/>
          <w:sz w:val="20"/>
          <w:szCs w:val="20"/>
          <w:lang w:eastAsia="en-GB"/>
        </w:rPr>
      </w:pPr>
      <w:r>
        <w:rPr>
          <w:rFonts w:ascii="Verdana" w:eastAsia="Times New Roman" w:hAnsi="Verdana" w:cs="Arial"/>
          <w:i/>
          <w:iCs/>
          <w:color w:val="302C2A"/>
          <w:sz w:val="20"/>
          <w:szCs w:val="20"/>
          <w:lang w:eastAsia="en-GB"/>
        </w:rPr>
        <w:t>Thursday 23</w:t>
      </w:r>
      <w:r w:rsidRPr="0025683E">
        <w:rPr>
          <w:rFonts w:ascii="Verdana" w:eastAsia="Times New Roman" w:hAnsi="Verdana" w:cs="Arial"/>
          <w:i/>
          <w:iCs/>
          <w:color w:val="302C2A"/>
          <w:sz w:val="20"/>
          <w:szCs w:val="20"/>
          <w:vertAlign w:val="superscript"/>
          <w:lang w:eastAsia="en-GB"/>
        </w:rPr>
        <w:t>rd</w:t>
      </w:r>
      <w:r>
        <w:rPr>
          <w:rFonts w:ascii="Verdana" w:eastAsia="Times New Roman" w:hAnsi="Verdana" w:cs="Arial"/>
          <w:i/>
          <w:iCs/>
          <w:color w:val="302C2A"/>
          <w:sz w:val="20"/>
          <w:szCs w:val="20"/>
          <w:lang w:eastAsia="en-GB"/>
        </w:rPr>
        <w:t xml:space="preserve"> January</w:t>
      </w:r>
    </w:p>
    <w:p w14:paraId="1A9A363F" w14:textId="0101A7D5" w:rsidR="0025683E" w:rsidRPr="0025683E" w:rsidRDefault="0025683E"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i/>
          <w:iCs/>
          <w:color w:val="302C2A"/>
          <w:sz w:val="20"/>
          <w:szCs w:val="20"/>
          <w:lang w:eastAsia="en-GB"/>
        </w:rPr>
        <w:tab/>
      </w:r>
      <w:proofErr w:type="spellStart"/>
      <w:r w:rsidRPr="0025683E">
        <w:rPr>
          <w:rFonts w:ascii="Verdana" w:eastAsia="Times New Roman" w:hAnsi="Verdana" w:cs="Arial"/>
          <w:color w:val="302C2A"/>
          <w:sz w:val="20"/>
          <w:szCs w:val="20"/>
          <w:lang w:eastAsia="en-GB"/>
        </w:rPr>
        <w:t>Beenham</w:t>
      </w:r>
      <w:proofErr w:type="spellEnd"/>
      <w:r w:rsidRPr="0025683E">
        <w:rPr>
          <w:rFonts w:ascii="Verdana" w:eastAsia="Times New Roman" w:hAnsi="Verdana" w:cs="Arial"/>
          <w:color w:val="302C2A"/>
          <w:sz w:val="20"/>
          <w:szCs w:val="20"/>
          <w:lang w:eastAsia="en-GB"/>
        </w:rPr>
        <w:t xml:space="preserve"> PCC</w:t>
      </w:r>
    </w:p>
    <w:p w14:paraId="34012FA7" w14:textId="77777777" w:rsidR="0025683E" w:rsidRDefault="0025683E" w:rsidP="004751DD">
      <w:pPr>
        <w:shd w:val="clear" w:color="auto" w:fill="FFFFFF"/>
        <w:spacing w:after="0" w:line="240" w:lineRule="auto"/>
        <w:rPr>
          <w:rFonts w:ascii="Verdana" w:eastAsia="Times New Roman" w:hAnsi="Verdana" w:cs="Arial"/>
          <w:i/>
          <w:iCs/>
          <w:color w:val="302C2A"/>
          <w:sz w:val="20"/>
          <w:szCs w:val="20"/>
          <w:vertAlign w:val="superscript"/>
          <w:lang w:eastAsia="en-GB"/>
        </w:rPr>
      </w:pPr>
    </w:p>
    <w:p w14:paraId="00AE83F6" w14:textId="77777777" w:rsidR="0025683E" w:rsidRPr="0025683E" w:rsidRDefault="0025683E" w:rsidP="004751DD">
      <w:pPr>
        <w:shd w:val="clear" w:color="auto" w:fill="FFFFFF"/>
        <w:spacing w:after="0" w:line="240" w:lineRule="auto"/>
        <w:rPr>
          <w:rFonts w:ascii="Verdana" w:eastAsia="Times New Roman" w:hAnsi="Verdana" w:cs="Arial"/>
          <w:i/>
          <w:iCs/>
          <w:color w:val="302C2A"/>
          <w:sz w:val="20"/>
          <w:szCs w:val="20"/>
          <w:vertAlign w:val="superscript"/>
          <w:lang w:eastAsia="en-GB"/>
        </w:rPr>
      </w:pPr>
    </w:p>
    <w:p w14:paraId="0B53AB2B"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070329CD"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6CDA8D09"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24F8AB1"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22ADD20B" w14:textId="5A9EE02E" w:rsidR="004B2834" w:rsidRDefault="00131A84"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534966AE" w14:textId="77777777" w:rsidR="00D65522" w:rsidRDefault="00D65522" w:rsidP="00E26904">
      <w:pPr>
        <w:suppressAutoHyphens/>
        <w:autoSpaceDN w:val="0"/>
        <w:spacing w:after="200" w:line="240" w:lineRule="auto"/>
        <w:jc w:val="center"/>
        <w:textAlignment w:val="baseline"/>
        <w:rPr>
          <w:rFonts w:ascii="Verdana" w:hAnsi="Verdana" w:cs="Times New Roman"/>
          <w:sz w:val="20"/>
          <w:szCs w:val="20"/>
        </w:rPr>
      </w:pP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3315" w14:textId="77777777" w:rsidR="009E1347" w:rsidRDefault="009E1347" w:rsidP="003F6B75">
      <w:pPr>
        <w:spacing w:after="0" w:line="240" w:lineRule="auto"/>
      </w:pPr>
      <w:r>
        <w:separator/>
      </w:r>
    </w:p>
  </w:endnote>
  <w:endnote w:type="continuationSeparator" w:id="0">
    <w:p w14:paraId="4DE58CDA" w14:textId="77777777" w:rsidR="009E1347" w:rsidRDefault="009E1347"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CC90" w14:textId="77777777" w:rsidR="009E1347" w:rsidRDefault="009E1347" w:rsidP="003F6B75">
      <w:pPr>
        <w:spacing w:after="0" w:line="240" w:lineRule="auto"/>
      </w:pPr>
      <w:r>
        <w:separator/>
      </w:r>
    </w:p>
  </w:footnote>
  <w:footnote w:type="continuationSeparator" w:id="0">
    <w:p w14:paraId="6DD76C6D" w14:textId="77777777" w:rsidR="009E1347" w:rsidRDefault="009E1347"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9A0"/>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6204"/>
    <w:rsid w:val="000104FF"/>
    <w:rsid w:val="000118EE"/>
    <w:rsid w:val="000149A3"/>
    <w:rsid w:val="0001663F"/>
    <w:rsid w:val="0002353B"/>
    <w:rsid w:val="000247B9"/>
    <w:rsid w:val="00030E65"/>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A3621"/>
    <w:rsid w:val="000A3B3E"/>
    <w:rsid w:val="000A7B56"/>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4752"/>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4281"/>
    <w:rsid w:val="001E4876"/>
    <w:rsid w:val="001E6F65"/>
    <w:rsid w:val="001F2E7F"/>
    <w:rsid w:val="001F3713"/>
    <w:rsid w:val="001F4263"/>
    <w:rsid w:val="001F607E"/>
    <w:rsid w:val="00203312"/>
    <w:rsid w:val="0021177C"/>
    <w:rsid w:val="00211925"/>
    <w:rsid w:val="00214845"/>
    <w:rsid w:val="00216896"/>
    <w:rsid w:val="00217E4D"/>
    <w:rsid w:val="0022248E"/>
    <w:rsid w:val="0022344F"/>
    <w:rsid w:val="00224588"/>
    <w:rsid w:val="00225A10"/>
    <w:rsid w:val="0022732A"/>
    <w:rsid w:val="0023417B"/>
    <w:rsid w:val="0023421E"/>
    <w:rsid w:val="00234FBB"/>
    <w:rsid w:val="00235B35"/>
    <w:rsid w:val="00236FB7"/>
    <w:rsid w:val="0024482F"/>
    <w:rsid w:val="00250578"/>
    <w:rsid w:val="00250CE2"/>
    <w:rsid w:val="00250DB1"/>
    <w:rsid w:val="002535A1"/>
    <w:rsid w:val="0025683E"/>
    <w:rsid w:val="00256892"/>
    <w:rsid w:val="00257A12"/>
    <w:rsid w:val="0026417F"/>
    <w:rsid w:val="00265705"/>
    <w:rsid w:val="0026647B"/>
    <w:rsid w:val="00266F30"/>
    <w:rsid w:val="002671C5"/>
    <w:rsid w:val="002727CC"/>
    <w:rsid w:val="00274C96"/>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66BF"/>
    <w:rsid w:val="002C0ADD"/>
    <w:rsid w:val="002C1951"/>
    <w:rsid w:val="002C2181"/>
    <w:rsid w:val="002C2D36"/>
    <w:rsid w:val="002C4258"/>
    <w:rsid w:val="002C49AE"/>
    <w:rsid w:val="002C6724"/>
    <w:rsid w:val="002C68E9"/>
    <w:rsid w:val="002D37F5"/>
    <w:rsid w:val="002D4326"/>
    <w:rsid w:val="002D6E66"/>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828"/>
    <w:rsid w:val="004C63E1"/>
    <w:rsid w:val="004D0AFC"/>
    <w:rsid w:val="004D2924"/>
    <w:rsid w:val="004D3D00"/>
    <w:rsid w:val="004D3F59"/>
    <w:rsid w:val="004D5A02"/>
    <w:rsid w:val="004D7AE0"/>
    <w:rsid w:val="004E1394"/>
    <w:rsid w:val="004E22F2"/>
    <w:rsid w:val="004E2C1D"/>
    <w:rsid w:val="004E4CDD"/>
    <w:rsid w:val="004E5246"/>
    <w:rsid w:val="004E66B3"/>
    <w:rsid w:val="00501D11"/>
    <w:rsid w:val="005047A1"/>
    <w:rsid w:val="0050505E"/>
    <w:rsid w:val="00507FF4"/>
    <w:rsid w:val="00512226"/>
    <w:rsid w:val="0051600B"/>
    <w:rsid w:val="0051676E"/>
    <w:rsid w:val="00517919"/>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3D0D"/>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6886"/>
    <w:rsid w:val="008269A7"/>
    <w:rsid w:val="0083516E"/>
    <w:rsid w:val="00835258"/>
    <w:rsid w:val="00835B9B"/>
    <w:rsid w:val="00835F54"/>
    <w:rsid w:val="00837E11"/>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60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A"/>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2781"/>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70254"/>
    <w:rsid w:val="00B7254B"/>
    <w:rsid w:val="00B746A9"/>
    <w:rsid w:val="00B76754"/>
    <w:rsid w:val="00B76FA1"/>
    <w:rsid w:val="00B80418"/>
    <w:rsid w:val="00B814F4"/>
    <w:rsid w:val="00B84FE6"/>
    <w:rsid w:val="00B875E0"/>
    <w:rsid w:val="00B87EB7"/>
    <w:rsid w:val="00B90761"/>
    <w:rsid w:val="00B90919"/>
    <w:rsid w:val="00B9350F"/>
    <w:rsid w:val="00B940F3"/>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3EDC"/>
    <w:rsid w:val="00BE53C5"/>
    <w:rsid w:val="00BE544E"/>
    <w:rsid w:val="00BE66EC"/>
    <w:rsid w:val="00BE6BDC"/>
    <w:rsid w:val="00BF056F"/>
    <w:rsid w:val="00BF15B8"/>
    <w:rsid w:val="00BF3BEC"/>
    <w:rsid w:val="00BF4949"/>
    <w:rsid w:val="00BF6149"/>
    <w:rsid w:val="00BF7E13"/>
    <w:rsid w:val="00C00E95"/>
    <w:rsid w:val="00C01FE6"/>
    <w:rsid w:val="00C02F4E"/>
    <w:rsid w:val="00C07385"/>
    <w:rsid w:val="00C11772"/>
    <w:rsid w:val="00C1216A"/>
    <w:rsid w:val="00C12CC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3820"/>
    <w:rsid w:val="00C644B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33C59"/>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5269"/>
    <w:rsid w:val="00DF5345"/>
    <w:rsid w:val="00DF54FF"/>
    <w:rsid w:val="00E03F6A"/>
    <w:rsid w:val="00E0441E"/>
    <w:rsid w:val="00E046F1"/>
    <w:rsid w:val="00E0482C"/>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D71CD"/>
    <w:rsid w:val="00EE25CB"/>
    <w:rsid w:val="00EE3A45"/>
    <w:rsid w:val="00EE3E01"/>
    <w:rsid w:val="00EE4D88"/>
    <w:rsid w:val="00EE727F"/>
    <w:rsid w:val="00EF4CE7"/>
    <w:rsid w:val="00EF781A"/>
    <w:rsid w:val="00F01F7A"/>
    <w:rsid w:val="00F03DD5"/>
    <w:rsid w:val="00F103A0"/>
    <w:rsid w:val="00F1183F"/>
    <w:rsid w:val="00F14410"/>
    <w:rsid w:val="00F20BFE"/>
    <w:rsid w:val="00F20F3A"/>
    <w:rsid w:val="00F22BFC"/>
    <w:rsid w:val="00F2361C"/>
    <w:rsid w:val="00F24C13"/>
    <w:rsid w:val="00F25BA5"/>
    <w:rsid w:val="00F313C4"/>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310C"/>
    <w:rsid w:val="00FB35C7"/>
    <w:rsid w:val="00FB3E13"/>
    <w:rsid w:val="00FC5150"/>
    <w:rsid w:val="00FC7807"/>
    <w:rsid w:val="00FC788C"/>
    <w:rsid w:val="00FC7FDD"/>
    <w:rsid w:val="00FD30E0"/>
    <w:rsid w:val="00FD49D9"/>
    <w:rsid w:val="00FD519B"/>
    <w:rsid w:val="00FD5411"/>
    <w:rsid w:val="00FE5807"/>
    <w:rsid w:val="00FF07F3"/>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semiHidden/>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4</cp:revision>
  <cp:lastPrinted>2025-01-04T12:26:00Z</cp:lastPrinted>
  <dcterms:created xsi:type="dcterms:W3CDTF">2025-01-18T07:45:00Z</dcterms:created>
  <dcterms:modified xsi:type="dcterms:W3CDTF">2025-01-18T07:51:00Z</dcterms:modified>
</cp:coreProperties>
</file>